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E5" w:rsidRPr="004E1DE5" w:rsidRDefault="004E1DE5" w:rsidP="004E1D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4E1DE5" w:rsidRPr="004E1DE5" w:rsidRDefault="004E1DE5" w:rsidP="004E1DE5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ФЕДЕРАЛЬНЫЙ ЗАКОН</w:t>
      </w:r>
    </w:p>
    <w:p w:rsidR="004E1DE5" w:rsidRPr="004E1DE5" w:rsidRDefault="004E1DE5" w:rsidP="004E1D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экспертизе нормативных правовых актов и проектов нормативных правовых актов </w:t>
      </w:r>
    </w:p>
    <w:p w:rsidR="004E1DE5" w:rsidRPr="004E1DE5" w:rsidRDefault="004E1DE5" w:rsidP="004E1D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(с изменениями на 11 октября 2018 года)</w:t>
      </w:r>
    </w:p>
    <w:p w:rsidR="004E1DE5" w:rsidRPr="004E1DE5" w:rsidRDefault="004E1DE5" w:rsidP="004E1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Информация об изменяющих документах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 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Документ с изменениями, внесенными: 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anchor="64U0IK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21 ноября 2011 года N 329-ФЗ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(Официальный интернет-портал правовой информации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www.pravo.gov.ru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, 22.11.2011) (о порядке вступления в силу </w:t>
      </w:r>
      <w:proofErr w:type="gramStart"/>
      <w:r w:rsidRPr="004E1DE5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5" w:anchor="8PS0M4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статью 27 Федерального закона от 21 ноября 2011 года N 329-ФЗ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21 октября 2013 года N 279-ФЗ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(Официальный интернет-портал правовой информации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www.pravo.gov.ru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, 21.10.2013); 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anchor="7D20K3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4 июня 2018 года N 145-ФЗ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(Официальный интернет-портал правовой информации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www.pravo.gov.ru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, 04.06.2018, N 0001201806040041); 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11 октября 2018 года N 362-ФЗ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(Официальный интернет-портал правовой информации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www.pravo.gov.ru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, 11.10.2018, N 0001201810110019). 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4E1DE5" w:rsidRPr="004E1DE5" w:rsidRDefault="004E1DE5" w:rsidP="004E1D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1DE5">
        <w:rPr>
          <w:rFonts w:ascii="Times New Roman" w:eastAsia="Times New Roman" w:hAnsi="Times New Roman" w:cs="Times New Roman"/>
          <w:sz w:val="24"/>
          <w:szCs w:val="24"/>
        </w:rPr>
        <w:t>Принят</w:t>
      </w:r>
      <w:proofErr w:type="gramEnd"/>
      <w:r w:rsidRPr="004E1DE5">
        <w:rPr>
          <w:rFonts w:ascii="Times New Roman" w:eastAsia="Times New Roman" w:hAnsi="Times New Roman" w:cs="Times New Roman"/>
          <w:sz w:val="24"/>
          <w:szCs w:val="24"/>
        </w:rPr>
        <w:br/>
        <w:t>Государственной Думой</w:t>
      </w:r>
      <w:r w:rsidRPr="004E1DE5">
        <w:rPr>
          <w:rFonts w:ascii="Times New Roman" w:eastAsia="Times New Roman" w:hAnsi="Times New Roman" w:cs="Times New Roman"/>
          <w:sz w:val="24"/>
          <w:szCs w:val="24"/>
        </w:rPr>
        <w:br/>
        <w:t>3 июля 2009 года</w:t>
      </w:r>
      <w:r w:rsidRPr="004E1DE5">
        <w:rPr>
          <w:rFonts w:ascii="Times New Roman" w:eastAsia="Times New Roman" w:hAnsi="Times New Roman" w:cs="Times New Roman"/>
          <w:sz w:val="24"/>
          <w:szCs w:val="24"/>
        </w:rPr>
        <w:br/>
      </w:r>
      <w:r w:rsidRPr="004E1DE5">
        <w:rPr>
          <w:rFonts w:ascii="Times New Roman" w:eastAsia="Times New Roman" w:hAnsi="Times New Roman" w:cs="Times New Roman"/>
          <w:sz w:val="24"/>
          <w:szCs w:val="24"/>
        </w:rPr>
        <w:br/>
        <w:t>Одобрен</w:t>
      </w:r>
      <w:r w:rsidRPr="004E1DE5">
        <w:rPr>
          <w:rFonts w:ascii="Times New Roman" w:eastAsia="Times New Roman" w:hAnsi="Times New Roman" w:cs="Times New Roman"/>
          <w:sz w:val="24"/>
          <w:szCs w:val="24"/>
        </w:rPr>
        <w:br/>
        <w:t> Советом Федерации</w:t>
      </w:r>
      <w:r w:rsidRPr="004E1DE5">
        <w:rPr>
          <w:rFonts w:ascii="Times New Roman" w:eastAsia="Times New Roman" w:hAnsi="Times New Roman" w:cs="Times New Roman"/>
          <w:sz w:val="24"/>
          <w:szCs w:val="24"/>
        </w:rPr>
        <w:br/>
        <w:t>7 июля 2009 года</w:t>
      </w:r>
    </w:p>
    <w:p w:rsidR="004E1DE5" w:rsidRPr="004E1DE5" w:rsidRDefault="004E1DE5" w:rsidP="004E1D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1DE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Статья 1 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1. Настоящий Федеральный закон устанавливает правовые и организационные основы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экспертизы нормативных правовых актов и проектов нормативных правовых актов в целях выявления в них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Коррупциогенными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правоприменителя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4E1DE5" w:rsidRPr="004E1DE5" w:rsidRDefault="004E1DE5" w:rsidP="004E1D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1DE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Статья 2 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Основными принципами организации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экспертизы нормативных правовых актов (проектов нормативных правовых актов) являются: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1) обязательность проведения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экспертизы проектов нормативных правовых актов;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1DE5">
        <w:rPr>
          <w:rFonts w:ascii="Times New Roman" w:eastAsia="Times New Roman" w:hAnsi="Times New Roman" w:cs="Times New Roman"/>
          <w:sz w:val="24"/>
          <w:szCs w:val="24"/>
        </w:rPr>
        <w:t>(Пункт в редакции, введенной в действие с 15 июня 2018 года Федеральным законом от 4 июня 2018 года N 145-ФЗ.</w:t>
      </w:r>
      <w:proofErr w:type="gram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См. </w:t>
      </w:r>
      <w:hyperlink r:id="rId9" w:anchor="65A0IQ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предыдущую редакцию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3) обоснованность, объективность и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проверяемость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экспертизы нормативных правовых актов (проектов нормативных правовых актов);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4) компетентность лиц, проводящих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антикоррупционную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экспертизу нормативных правовых актов (проектов нормативных правовых актов);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экспертизы нормативных правовых актов (проектов нормативных правовых актов).</w:t>
      </w:r>
    </w:p>
    <w:p w:rsidR="004E1DE5" w:rsidRPr="004E1DE5" w:rsidRDefault="004E1DE5" w:rsidP="004E1D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1DE5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3  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Антикоррупционная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экспертиза нормативных правовых актов (проектов нормативных правовых актов) проводится: 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1) прокуратурой Российской Федерации - в соответствии с настоящим Федеральным законом и </w:t>
      </w:r>
      <w:hyperlink r:id="rId10" w:anchor="64U0IK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"О прокуратуре Российской Федерации"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>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  <w:proofErr w:type="gramEnd"/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2) федеральным органом исполнительной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 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Прокуроры в ходе осуществления своих полномочий проводят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антикоррупционную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экспертизу нормативных правовых актов органов, организаций, их должностных лиц по вопросам, касающимся: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1) прав, свобод и обязанностей человека и гражданина; 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1DE5">
        <w:rPr>
          <w:rFonts w:ascii="Times New Roman" w:eastAsia="Times New Roman" w:hAnsi="Times New Roman" w:cs="Times New Roman"/>
          <w:sz w:val="24"/>
          <w:szCs w:val="24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 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3. Федеральный орган исполнительной власти в области юстиции проводит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антикоррупционную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экспертизу: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 </w:t>
      </w:r>
      <w:proofErr w:type="gramEnd"/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(Пункт в редакции, введенной в действие с 3 декабря 2011 года </w:t>
      </w:r>
      <w:hyperlink r:id="rId11" w:anchor="8PI0M1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21 ноября 2011 года N 329-ФЗ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; в редакции, введенной в действие с 1 ноября 2013 года </w:t>
      </w:r>
      <w:hyperlink r:id="rId12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21 октября 2013 года N 279-ФЗ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. - См. </w:t>
      </w:r>
      <w:hyperlink r:id="rId13" w:anchor="7E00KF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предыдущую редакцию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(Пункт в редакции, введенной в действие с 3 декабря 2011 года </w:t>
      </w:r>
      <w:hyperlink r:id="rId14" w:anchor="8PI0M1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21 ноября 2011 года N 329-ФЗ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>. - См. предыдущую редакцию)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4. Органы, организации, их должностные лица проводят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антикоррупционную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 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факторов, </w:t>
      </w:r>
      <w:r w:rsidRPr="004E1D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принятие </w:t>
      </w:r>
      <w:proofErr w:type="gramStart"/>
      <w:r w:rsidRPr="004E1DE5">
        <w:rPr>
          <w:rFonts w:ascii="Times New Roman" w:eastAsia="Times New Roman" w:hAnsi="Times New Roman" w:cs="Times New Roman"/>
          <w:sz w:val="24"/>
          <w:szCs w:val="24"/>
        </w:rPr>
        <w:t>мер</w:t>
      </w:r>
      <w:proofErr w:type="gram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по устранению которых не относится к их компетенции, информируют об этом органы прокуратуры.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proofErr w:type="gram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Антикоррупционная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(Часть дополнительно включена с 3 декабря 2011 года </w:t>
      </w:r>
      <w:hyperlink r:id="rId15" w:anchor="8PI0M1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21 ноября 2011 года N 329-ФЗ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Антикоррупционная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(Часть дополнительно включена с 3 декабря 2011 года </w:t>
      </w:r>
      <w:hyperlink r:id="rId16" w:anchor="8PI0M1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21 ноября 2011 года N 329-ФЗ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и (или) упраздненных органа, организации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факторов.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(Часть дополнительно включена с 3 декабря 2011 года </w:t>
      </w:r>
      <w:hyperlink r:id="rId17" w:anchor="8PI0M1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21 ноября 2011 года N 329-ФЗ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1DE5" w:rsidRPr="004E1DE5" w:rsidRDefault="004E1DE5" w:rsidP="004E1D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1DE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Статья 4 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1. Выявленные в нормативных правовых актах (проектах нормативных правовых актов)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факторы отражаются: 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2) в заключении, составляемом при проведении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экспертизы в случаях, предусмотренных </w:t>
      </w:r>
      <w:hyperlink r:id="rId18" w:anchor="7D80K5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частями 3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hyperlink r:id="rId19" w:anchor="7D80K5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 статьи 3 настоящего Федерального закона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(далее - заключение).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факторы и предложены способы их устранения.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 w:rsidRPr="004E1DE5">
        <w:rPr>
          <w:rFonts w:ascii="Times New Roman" w:eastAsia="Times New Roman" w:hAnsi="Times New Roman" w:cs="Times New Roman"/>
          <w:sz w:val="24"/>
          <w:szCs w:val="24"/>
        </w:rP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4_1. Заключения, составляемые при проведении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экспертизы в случаях, предусмотренных пунктом 3 </w:t>
      </w:r>
      <w:hyperlink r:id="rId20" w:anchor="7DE0K8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3 статьи 3 настоящего Федерального закона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, носят обязательный характер. </w:t>
      </w:r>
      <w:proofErr w:type="gramStart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При выявлении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(Часть дополнительно включена с 3 декабря 2011 года </w:t>
      </w:r>
      <w:hyperlink r:id="rId21" w:anchor="8PK0M2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21 ноября 2011 года N 329-ФЗ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5. Заключения, составляемые при проведении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экспертизы в случаях, предусмотренных пунктами 1, 2 и 4 </w:t>
      </w:r>
      <w:hyperlink r:id="rId22" w:anchor="7DE0K8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3 статьи 3 настоящего Федерального закона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>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(Часть в редакции, введенной в действие с 3 декабря 2011 года </w:t>
      </w:r>
      <w:hyperlink r:id="rId23" w:anchor="8PK0M2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21 ноября 2011 года N 329-ФЗ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. - См. </w:t>
      </w:r>
      <w:hyperlink r:id="rId24" w:anchor="7DE0K7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предыдущую редакцию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6. Разногласия, возникающие при оценке указанных в заключении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факторов, разрешаются в порядке, установленном Правительством Российской Федерации.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(Часть в редакции, введенной в действие с 3 декабря 2011 года </w:t>
      </w:r>
      <w:hyperlink r:id="rId25" w:anchor="8PK0M2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21 ноября 2011 года N 329-ФЗ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. - См. </w:t>
      </w:r>
      <w:hyperlink r:id="rId26" w:anchor="7DG0K8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предыдущую редакцию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1DE5" w:rsidRPr="004E1DE5" w:rsidRDefault="004E1DE5" w:rsidP="004E1DE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E1DE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Статья 5 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1. 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</w:t>
      </w:r>
      <w:proofErr w:type="gramStart"/>
      <w:r w:rsidRPr="004E1DE5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оводить независимую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антикоррупционную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экспертизу нормативных правовых актов (проектов нормативных правовых актов). Порядок и условия аккредитации экспертов по проведению независимой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экспертизы нормативных правовых актов (проектов нормативных </w:t>
      </w:r>
      <w:r w:rsidRPr="004E1DE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правовых актов) устанавливаются федеральным органом исполнительной власти в области юстиции. 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(Часть в редакции, введенной в действие с 3 декабря 2011 года </w:t>
      </w:r>
      <w:hyperlink r:id="rId27" w:anchor="8P60LQ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21 ноября 2011 года N 329-ФЗ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; в редакции, введенной в действие с 22 октября 2018 года </w:t>
      </w:r>
      <w:hyperlink r:id="rId28" w:anchor="64U0IK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11 октября 2018 года N 362-ФЗ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. - См. </w:t>
      </w:r>
      <w:hyperlink r:id="rId29" w:anchor="7DK0KA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предыдущую редакцию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1_1. Не допускается проведение независимой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экспертизы нормативных правовых актов (проектов нормативных правовых актов):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1) гражданами, имеющими неснятую или непогашенную судимость;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1DE5">
        <w:rPr>
          <w:rFonts w:ascii="Times New Roman" w:eastAsia="Times New Roman" w:hAnsi="Times New Roman" w:cs="Times New Roman"/>
          <w:sz w:val="24"/>
          <w:szCs w:val="24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  <w:proofErr w:type="gramEnd"/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3) гражданами, осуществляющими деятельность в органах и организациях, указанных в </w:t>
      </w:r>
      <w:hyperlink r:id="rId30" w:anchor="7DM0KA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пункте 3 части 1 статьи 3 настоящего Федерального закона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4) международными и иностранными организациями;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5) некоммерческими организациями, выполняющими функции иностранного агента.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(Часть дополнительно включена с 22 октября 2018 года </w:t>
      </w:r>
      <w:hyperlink r:id="rId31" w:anchor="6500IL" w:history="1">
        <w:r w:rsidRPr="004E1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законом от 11 октября 2018 года N 362-ФЗ</w:t>
        </w:r>
      </w:hyperlink>
      <w:r w:rsidRPr="004E1DE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2. В заключении по результатам независимой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факторы и предложены способы их устранения. 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3. Заключение по результатам независимой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антикоррупционной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4E1DE5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4E1DE5">
        <w:rPr>
          <w:rFonts w:ascii="Times New Roman" w:eastAsia="Times New Roman" w:hAnsi="Times New Roman" w:cs="Times New Roman"/>
          <w:sz w:val="24"/>
          <w:szCs w:val="24"/>
        </w:rPr>
        <w:t xml:space="preserve"> факторов.</w:t>
      </w:r>
    </w:p>
    <w:p w:rsidR="004E1DE5" w:rsidRPr="004E1DE5" w:rsidRDefault="004E1DE5" w:rsidP="004E1DE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Президент</w:t>
      </w:r>
      <w:r w:rsidRPr="004E1DE5">
        <w:rPr>
          <w:rFonts w:ascii="Times New Roman" w:eastAsia="Times New Roman" w:hAnsi="Times New Roman" w:cs="Times New Roman"/>
          <w:sz w:val="24"/>
          <w:szCs w:val="24"/>
        </w:rPr>
        <w:br/>
        <w:t>Российской Федерации</w:t>
      </w:r>
      <w:r w:rsidRPr="004E1DE5">
        <w:rPr>
          <w:rFonts w:ascii="Times New Roman" w:eastAsia="Times New Roman" w:hAnsi="Times New Roman" w:cs="Times New Roman"/>
          <w:sz w:val="24"/>
          <w:szCs w:val="24"/>
        </w:rPr>
        <w:br/>
        <w:t>Д.Медведев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Москва, Кремль</w:t>
      </w:r>
    </w:p>
    <w:p w:rsidR="004E1DE5" w:rsidRPr="004E1DE5" w:rsidRDefault="004E1DE5" w:rsidP="004E1D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17 июля 2009 года</w:t>
      </w:r>
    </w:p>
    <w:p w:rsidR="004E1DE5" w:rsidRPr="004E1DE5" w:rsidRDefault="004E1DE5" w:rsidP="004E1DE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1DE5">
        <w:rPr>
          <w:rFonts w:ascii="Times New Roman" w:eastAsia="Times New Roman" w:hAnsi="Times New Roman" w:cs="Times New Roman"/>
          <w:sz w:val="24"/>
          <w:szCs w:val="24"/>
        </w:rPr>
        <w:t>N 172-ФЗ</w:t>
      </w:r>
      <w:r w:rsidRPr="004E1DE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02A51" w:rsidRDefault="00C02A51"/>
    <w:sectPr w:rsidR="00C02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1DE5"/>
    <w:rsid w:val="004E1DE5"/>
    <w:rsid w:val="00C0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1D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1DE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4E1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4E1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E1DE5"/>
    <w:rPr>
      <w:color w:val="0000FF"/>
      <w:u w:val="single"/>
    </w:rPr>
  </w:style>
  <w:style w:type="paragraph" w:customStyle="1" w:styleId="unformattext">
    <w:name w:val="unformattext"/>
    <w:basedOn w:val="a"/>
    <w:rsid w:val="004E1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1365424" TargetMode="External"/><Relationship Id="rId13" Type="http://schemas.openxmlformats.org/officeDocument/2006/relationships/hyperlink" Target="https://docs.cntd.ru/document/499052087" TargetMode="External"/><Relationship Id="rId18" Type="http://schemas.openxmlformats.org/officeDocument/2006/relationships/hyperlink" Target="https://docs.cntd.ru/document/902166573" TargetMode="External"/><Relationship Id="rId26" Type="http://schemas.openxmlformats.org/officeDocument/2006/relationships/hyperlink" Target="https://docs.cntd.ru/document/90231348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902312676" TargetMode="External"/><Relationship Id="rId7" Type="http://schemas.openxmlformats.org/officeDocument/2006/relationships/hyperlink" Target="https://docs.cntd.ru/document/557585071" TargetMode="External"/><Relationship Id="rId12" Type="http://schemas.openxmlformats.org/officeDocument/2006/relationships/hyperlink" Target="https://docs.cntd.ru/document/499051340" TargetMode="External"/><Relationship Id="rId17" Type="http://schemas.openxmlformats.org/officeDocument/2006/relationships/hyperlink" Target="https://docs.cntd.ru/document/902312676" TargetMode="External"/><Relationship Id="rId25" Type="http://schemas.openxmlformats.org/officeDocument/2006/relationships/hyperlink" Target="https://docs.cntd.ru/document/902312676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902312676" TargetMode="External"/><Relationship Id="rId20" Type="http://schemas.openxmlformats.org/officeDocument/2006/relationships/hyperlink" Target="https://docs.cntd.ru/document/902166573" TargetMode="External"/><Relationship Id="rId29" Type="http://schemas.openxmlformats.org/officeDocument/2006/relationships/hyperlink" Target="https://docs.cntd.ru/document/54263447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99051340" TargetMode="External"/><Relationship Id="rId11" Type="http://schemas.openxmlformats.org/officeDocument/2006/relationships/hyperlink" Target="https://docs.cntd.ru/document/902312676" TargetMode="External"/><Relationship Id="rId24" Type="http://schemas.openxmlformats.org/officeDocument/2006/relationships/hyperlink" Target="https://docs.cntd.ru/document/902313482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docs.cntd.ru/document/902312676" TargetMode="External"/><Relationship Id="rId15" Type="http://schemas.openxmlformats.org/officeDocument/2006/relationships/hyperlink" Target="https://docs.cntd.ru/document/902312676" TargetMode="External"/><Relationship Id="rId23" Type="http://schemas.openxmlformats.org/officeDocument/2006/relationships/hyperlink" Target="https://docs.cntd.ru/document/902312676" TargetMode="External"/><Relationship Id="rId28" Type="http://schemas.openxmlformats.org/officeDocument/2006/relationships/hyperlink" Target="https://docs.cntd.ru/document/551365424" TargetMode="External"/><Relationship Id="rId10" Type="http://schemas.openxmlformats.org/officeDocument/2006/relationships/hyperlink" Target="https://docs.cntd.ru/document/9004584" TargetMode="External"/><Relationship Id="rId19" Type="http://schemas.openxmlformats.org/officeDocument/2006/relationships/hyperlink" Target="https://docs.cntd.ru/document/902166573" TargetMode="External"/><Relationship Id="rId31" Type="http://schemas.openxmlformats.org/officeDocument/2006/relationships/hyperlink" Target="https://docs.cntd.ru/document/551365424" TargetMode="External"/><Relationship Id="rId4" Type="http://schemas.openxmlformats.org/officeDocument/2006/relationships/hyperlink" Target="https://docs.cntd.ru/document/902312676" TargetMode="External"/><Relationship Id="rId9" Type="http://schemas.openxmlformats.org/officeDocument/2006/relationships/hyperlink" Target="https://docs.cntd.ru/document/542625049" TargetMode="External"/><Relationship Id="rId14" Type="http://schemas.openxmlformats.org/officeDocument/2006/relationships/hyperlink" Target="https://docs.cntd.ru/document/902312676" TargetMode="External"/><Relationship Id="rId22" Type="http://schemas.openxmlformats.org/officeDocument/2006/relationships/hyperlink" Target="https://docs.cntd.ru/document/902166573" TargetMode="External"/><Relationship Id="rId27" Type="http://schemas.openxmlformats.org/officeDocument/2006/relationships/hyperlink" Target="https://docs.cntd.ru/document/902312676" TargetMode="External"/><Relationship Id="rId30" Type="http://schemas.openxmlformats.org/officeDocument/2006/relationships/hyperlink" Target="https://docs.cntd.ru/document/902166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2424</Words>
  <Characters>13819</Characters>
  <Application>Microsoft Office Word</Application>
  <DocSecurity>0</DocSecurity>
  <Lines>115</Lines>
  <Paragraphs>32</Paragraphs>
  <ScaleCrop>false</ScaleCrop>
  <Company/>
  <LinksUpToDate>false</LinksUpToDate>
  <CharactersWithSpaces>16211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2022-05-10T08:25:00Z</dcterms:created>
  <dcterms:modified xsi:type="dcterms:W3CDTF">2022-05-10T08:27:00Z</dcterms:modified>
</cp:coreProperties>
</file>