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Ind w:w="250" w:type="dxa"/>
        <w:tblLayout w:type="fixed"/>
        <w:tblLook w:val="04A0"/>
      </w:tblPr>
      <w:tblGrid>
        <w:gridCol w:w="9360"/>
      </w:tblGrid>
      <w:tr>
        <w:trPr>
          <w:cantSplit/>
          <w:trHeight w:val="1026"/>
          <w:jc w:val="center"/>
        </w:trPr>
        <w:tc>
          <w:tcPr>
            <w:tcW w:w="9360" w:type="dxa"/>
            <w:hideMark/>
          </w:tcPr>
          <w:p>
            <w:pPr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«Уютненская  средняя школа-гимназия»  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Сакского района Республики Крым</w:t>
            </w:r>
          </w:p>
          <w:p>
            <w:pPr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 xml:space="preserve"> (МБОУ «Уютненская средняя школа-гимназия»)</w:t>
            </w:r>
          </w:p>
        </w:tc>
      </w:tr>
      <w:tr>
        <w:trPr>
          <w:cantSplit/>
          <w:trHeight w:val="821"/>
          <w:jc w:val="center"/>
        </w:trPr>
        <w:tc>
          <w:tcPr>
            <w:tcW w:w="9360" w:type="dxa"/>
          </w:tcPr>
          <w:p>
            <w:pPr>
              <w:spacing w:line="0" w:lineRule="atLeast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US"/>
              </w:rPr>
              <w:pict>
                <v:line id="Прямая соединительная линия 1" o:spid="_x0000_s1026" style="position:absolute;left:0;text-align:left;z-index:251658240;visibility:visible;mso-position-horizontal-relative:text;mso-position-vertical-relative:text" from="-2.55pt,1.35pt" to="465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NVwpJvZAAAABgEAAA8AAABkcnMvZG93bnJldi54bWxMjsFOwzAQ&#10;RO9I/IO1SNxauy2FNMSpKio+gJQDx228JBH2OrLdNvD1GC5wHM3ozau2k7PiTCEOnjUs5goEcevN&#10;wJ2G18PzrAARE7JB65k0fFKEbX19VWFp/IVf6NykTmQIxxI19CmNpZSx7clhnPuROHfvPjhMOYZO&#10;moCXDHdWLpW6lw4Hzg89jvTUU/vRnJyGxiu7n3Yr23wVd2973xZjWEetb2+m3SOIRFP6G8OPflaH&#10;Ojsd/YlNFFbDbL3ISw3LBxC53qzUBsTxN8u6kv/1628AAAD//wMAUEsBAi0AFAAGAAgAAAAhALaD&#10;OJL+AAAA4QEAABMAAAAAAAAAAAAAAAAAAAAAAFtDb250ZW50X1R5cGVzXS54bWxQSwECLQAUAAYA&#10;CAAAACEAOP0h/9YAAACUAQAACwAAAAAAAAAAAAAAAAAvAQAAX3JlbHMvLnJlbHNQSwECLQAUAAYA&#10;CAAAACEA55Ip4VgCAABqBAAADgAAAAAAAAAAAAAAAAAuAgAAZHJzL2Uyb0RvYy54bWxQSwECLQAU&#10;AAYACAAAACEA1XCkm9kAAAAGAQAADwAAAAAAAAAAAAAAAACyBAAAZHJzL2Rvd25yZXYueG1sUEsF&#10;BgAAAAAEAAQA8wAAALgFAAAAAA==&#10;" strokeweight="4.5pt">
                  <v:stroke linestyle="thickThin"/>
                  <w10:wrap type="square"/>
                </v:line>
              </w:pict>
            </w:r>
            <w:r>
              <w:rPr>
                <w:bCs/>
                <w:i/>
                <w:iCs/>
                <w:sz w:val="24"/>
                <w:szCs w:val="24"/>
              </w:rPr>
              <w:t>ОКПО 0744769, ОГРН 1159102007570, ИНН 9107005350,  КПП 910701001</w:t>
            </w:r>
          </w:p>
          <w:p>
            <w:pPr>
              <w:spacing w:line="0" w:lineRule="atLeast"/>
              <w:jc w:val="center"/>
              <w:rPr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bCs/>
                <w:i/>
                <w:iCs/>
                <w:sz w:val="24"/>
                <w:szCs w:val="24"/>
              </w:rPr>
              <w:t>ул. Садовая 42А, с.Уютное, Сакский район, Республика Крым, 296555</w:t>
            </w:r>
          </w:p>
          <w:p>
            <w:pPr>
              <w:spacing w:line="0" w:lineRule="atLeast"/>
              <w:rPr>
                <w:b/>
                <w:spacing w:val="60"/>
                <w:sz w:val="24"/>
                <w:szCs w:val="24"/>
                <w:lang w:val="en-US" w:eastAsia="ar-SA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                            тел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. +730656392485, </w:t>
            </w:r>
            <w:r>
              <w:rPr>
                <w:i/>
                <w:sz w:val="24"/>
                <w:szCs w:val="24"/>
                <w:lang w:val="en-US"/>
              </w:rPr>
              <w:t xml:space="preserve">e-mail: </w:t>
            </w:r>
            <w:r>
              <w:rPr>
                <w:i/>
                <w:sz w:val="24"/>
                <w:szCs w:val="24"/>
                <w:u w:val="single"/>
                <w:lang w:val="en-US"/>
              </w:rPr>
              <w:t>uyutnoe42@mail.ru</w:t>
            </w:r>
          </w:p>
        </w:tc>
      </w:tr>
    </w:tbl>
    <w:p>
      <w:pPr>
        <w:rPr>
          <w:lang w:val="en-US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СПРАВКА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удовлетворенности учебным процессом в МБОУ «Уютненская средняя школа-гимназия»</w:t>
      </w:r>
    </w:p>
    <w:p>
      <w:pPr>
        <w:ind w:left="709" w:hanging="709"/>
        <w:jc w:val="both"/>
        <w:rPr>
          <w:b/>
          <w:sz w:val="24"/>
          <w:szCs w:val="24"/>
        </w:rPr>
      </w:pPr>
    </w:p>
    <w:p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Анализ степени удовлетворенности учебным процессом (учащиеся, педагоги, родители); </w:t>
      </w:r>
    </w:p>
    <w:p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Методы:</w:t>
      </w:r>
      <w:r>
        <w:rPr>
          <w:sz w:val="24"/>
          <w:szCs w:val="24"/>
        </w:rPr>
        <w:t xml:space="preserve"> анализ анкет</w:t>
      </w:r>
    </w:p>
    <w:p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Сроки:</w:t>
      </w:r>
      <w:r>
        <w:rPr>
          <w:sz w:val="24"/>
          <w:szCs w:val="24"/>
        </w:rPr>
        <w:t xml:space="preserve"> февраль, 2020 </w:t>
      </w:r>
    </w:p>
    <w:p>
      <w:pPr>
        <w:spacing w:line="286" w:lineRule="auto"/>
        <w:ind w:left="620" w:right="600" w:firstLine="17"/>
        <w:jc w:val="both"/>
        <w:rPr>
          <w:rFonts w:eastAsia="Times New Roman"/>
          <w:b/>
          <w:bCs/>
          <w:sz w:val="27"/>
          <w:szCs w:val="27"/>
        </w:rPr>
      </w:pP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Согласно плану внутришкольного контроля на 2019/2020 учебный год в феврале 2020 года осуществлен мониторинг удовлетворенности обучающихся, родителей (законных представителей) и педагогов качеством предоставления образовательных услуг МБОУ «Уютненская средняя школа-гимназия».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статье 2 Федерального закона № 273-ФЗ «Об образовании в РФ» качество образования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 и (или) потребностям физического лица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Для определения степени удовлетворенности качеством образования был проведен анализ результатов анкетирования обучающихся, педагогов и родителей обучающихся.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мониторинга являются показателем степени удовлетворенности образовательным процессом, обсуждаются на Педагогических советах, дают возможность наметить дальнейший вектор развития учебного процесса и образовательной организации в целом.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Цель мониторинга - повышение эффективности и качества учебно-воспитательного процесса в школе.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Изучая удовлетворённость обучающихся, родителей и педагогов жизнедеятельностью в школьном сообществе, использованы методики, разработанные А.А.Андреевым и Е.Н. Степановым. Суть методик заключается в том, что респонденты анонимно с помощью анкет выражают степень своего согласия или несогласия с предложенными им утверждениями. Методики позволяют включать самые разные утверждения, которые актуальны в условиях конкретной образовательной организации.</w:t>
      </w:r>
    </w:p>
    <w:p>
      <w:pPr>
        <w:ind w:firstLine="720"/>
        <w:rPr>
          <w:sz w:val="24"/>
          <w:szCs w:val="24"/>
        </w:rPr>
      </w:pPr>
    </w:p>
    <w:p>
      <w:pPr>
        <w:tabs>
          <w:tab w:val="left" w:pos="1480"/>
          <w:tab w:val="left" w:pos="4220"/>
          <w:tab w:val="left" w:pos="6260"/>
          <w:tab w:val="left" w:pos="7880"/>
          <w:tab w:val="left" w:pos="9180"/>
        </w:tabs>
        <w:ind w:firstLine="720"/>
        <w:jc w:val="both"/>
        <w:rPr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Изучение удовлетворённости обучающихся школьной жизнью</w:t>
      </w:r>
      <w:r>
        <w:rPr>
          <w:i/>
          <w:sz w:val="24"/>
          <w:szCs w:val="24"/>
        </w:rPr>
        <w:t xml:space="preserve"> </w:t>
      </w:r>
      <w:r>
        <w:rPr>
          <w:rFonts w:eastAsia="Times New Roman"/>
          <w:bCs/>
          <w:i/>
          <w:sz w:val="24"/>
          <w:szCs w:val="24"/>
        </w:rPr>
        <w:t>(методика</w:t>
      </w:r>
      <w:r>
        <w:rPr>
          <w:i/>
          <w:sz w:val="24"/>
          <w:szCs w:val="24"/>
        </w:rPr>
        <w:t xml:space="preserve"> А.А. </w:t>
      </w:r>
      <w:r>
        <w:rPr>
          <w:rFonts w:eastAsia="Times New Roman"/>
          <w:bCs/>
          <w:i/>
          <w:sz w:val="24"/>
          <w:szCs w:val="24"/>
        </w:rPr>
        <w:t>Андреева).</w:t>
      </w:r>
    </w:p>
    <w:p>
      <w:pPr>
        <w:numPr>
          <w:ilvl w:val="1"/>
          <w:numId w:val="1"/>
        </w:numPr>
        <w:tabs>
          <w:tab w:val="left" w:pos="930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январе 2020 года в МБОУ «Уютненская средняя школа-гимназия» проведено анонимное анкетирование обучающихся 2-11 классов с целью определения уровня удовлетворенности качеством школьного образования.</w:t>
      </w:r>
    </w:p>
    <w:p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Всего участие приняли 402 обучающихся из 473 (85% от общего числа). Результаты анонимного опроса показали в целом удовлетворенность учащихся образовательным процессом и комфортность обучения в школе.</w:t>
      </w:r>
    </w:p>
    <w:p>
      <w:pPr>
        <w:ind w:firstLine="7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Анализ анкетирования в % среди учащихся показал:</w:t>
      </w:r>
    </w:p>
    <w:p>
      <w:pPr>
        <w:ind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"/>
        <w:gridCol w:w="7272"/>
        <w:gridCol w:w="720"/>
        <w:gridCol w:w="739"/>
        <w:gridCol w:w="1224"/>
      </w:tblGrid>
      <w:tr>
        <w:trPr>
          <w:trHeight w:val="324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Вопросы анкетирования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</w:p>
        </w:tc>
      </w:tr>
      <w:tr>
        <w:trPr>
          <w:trHeight w:val="304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иду в школу с радостью.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19%</w:t>
            </w:r>
          </w:p>
        </w:tc>
      </w:tr>
      <w:tr>
        <w:trPr>
          <w:trHeight w:val="304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нашим школьным учителям можно обратиться за советом и помощью в трудной ситуации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16%</w:t>
            </w:r>
          </w:p>
        </w:tc>
      </w:tr>
      <w:tr>
        <w:trPr>
          <w:trHeight w:val="305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уроке я могу всегда свободно высказать своё мнение.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18%</w:t>
            </w:r>
          </w:p>
        </w:tc>
      </w:tr>
      <w:tr>
        <w:trPr>
          <w:trHeight w:val="304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школе есть учитель, которому я могу рассказать свою проблему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15%</w:t>
            </w:r>
          </w:p>
        </w:tc>
      </w:tr>
      <w:tr>
        <w:trPr>
          <w:trHeight w:val="306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уроке учитель оценивает мои знания, а не мое поведение.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11%</w:t>
            </w:r>
          </w:p>
        </w:tc>
      </w:tr>
      <w:tr>
        <w:trPr>
          <w:trHeight w:val="308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Внешний вид - показатель уважения не только к себе, но и к окружающим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13%</w:t>
            </w:r>
          </w:p>
        </w:tc>
      </w:tr>
      <w:tr>
        <w:trPr>
          <w:trHeight w:val="267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каникулах я скучаю по школе.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12%</w:t>
            </w:r>
          </w:p>
        </w:tc>
      </w:tr>
      <w:tr>
        <w:trPr>
          <w:trHeight w:val="304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школе я часто испытываю неуважительное отношение со стороны учителей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19%</w:t>
            </w:r>
          </w:p>
        </w:tc>
      </w:tr>
      <w:tr>
        <w:trPr>
          <w:trHeight w:val="308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согласен с утверждением, что «школа для меня безопасное место, где я себя комфортно чувствую»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17%</w:t>
            </w:r>
          </w:p>
        </w:tc>
      </w:tr>
      <w:tr>
        <w:trPr>
          <w:trHeight w:val="304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 меня есть желание и потребность участвовать в школьных делах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26%</w:t>
            </w:r>
          </w:p>
        </w:tc>
      </w:tr>
      <w:tr>
        <w:trPr>
          <w:trHeight w:val="267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 меня часто бывают конфликты с учителями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19%</w:t>
            </w:r>
          </w:p>
        </w:tc>
      </w:tr>
      <w:tr>
        <w:trPr>
          <w:trHeight w:val="304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моей школе замечают мои успехи, когда я делаю что-то полезное и важное для нее.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17%</w:t>
            </w:r>
          </w:p>
        </w:tc>
      </w:tr>
      <w:tr>
        <w:trPr>
          <w:trHeight w:val="308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часто испытываю усталость в школе из-за множества самостоятельных и контрольных работ в один день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18%</w:t>
            </w:r>
          </w:p>
        </w:tc>
      </w:tr>
      <w:tr>
        <w:trPr>
          <w:trHeight w:val="278"/>
        </w:trPr>
        <w:tc>
          <w:tcPr>
            <w:tcW w:w="242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347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люблю свою школу и горжусь, что учусь в ней.</w:t>
            </w:r>
          </w:p>
        </w:tc>
        <w:tc>
          <w:tcPr>
            <w:tcW w:w="344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83%</w:t>
            </w:r>
          </w:p>
        </w:tc>
        <w:tc>
          <w:tcPr>
            <w:tcW w:w="353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7%</w:t>
            </w:r>
          </w:p>
        </w:tc>
        <w:tc>
          <w:tcPr>
            <w:tcW w:w="586" w:type="pct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10%</w:t>
            </w:r>
          </w:p>
        </w:tc>
      </w:tr>
    </w:tbl>
    <w:p>
      <w:pPr>
        <w:ind w:firstLine="720"/>
        <w:rPr>
          <w:sz w:val="24"/>
          <w:szCs w:val="24"/>
        </w:rPr>
      </w:pP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Ряд вопросов, которые требуют детального исследования, по итогам анкетирования обучающихся поставлен на контроль.  </w:t>
      </w:r>
    </w:p>
    <w:p>
      <w:pPr>
        <w:ind w:firstLine="720"/>
        <w:rPr>
          <w:sz w:val="24"/>
          <w:szCs w:val="24"/>
        </w:rPr>
      </w:pPr>
    </w:p>
    <w:p>
      <w:pPr>
        <w:ind w:firstLine="72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Изучение удовлетворённости родителей жизнедеятельностью образовательной организации (методика А.А.Андреева):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Важнейшим показателем качества образования МБОУ «Уютненская средняя школа-гимназия» является показатель удовлетворенности родителей обучающихся качеством образовательного процесса в 2019/2020 учебном году.</w:t>
      </w:r>
    </w:p>
    <w:p>
      <w:pPr>
        <w:numPr>
          <w:ilvl w:val="1"/>
          <w:numId w:val="2"/>
        </w:numPr>
        <w:tabs>
          <w:tab w:val="left" w:pos="1236"/>
        </w:tabs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январе  2020 года проведено исследование удовлетворённости родителей качеством образовательного процесса.</w:t>
      </w:r>
    </w:p>
    <w:p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Общая выборка исследования составила 68% от общего числа родителей обучающихся. Респондентам было предложено ответить на 16 вопросов анкеты.</w:t>
      </w:r>
    </w:p>
    <w:p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определяет показатель удовлетворенности по следующим характеристикам: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Безопасность учащихся в образовательной организации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образования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Возможность получения дополнительного образования (кружки, секции)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Психолого-педагогическая поддержка (деятельность педагога-психолога)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питания учащихся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Санитарно-гигиенические условия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Медицинское сопровождение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Поведение учащихся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Работа классного руководителя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Работа администрации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коллектив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Материально-техническая оснащенность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Информатизация учебного процесса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Возможность участия родителей в управлении образовательной организацией (родительской комитет);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Доступность информации об образовательной организации и образовательном процессе;</w:t>
      </w:r>
    </w:p>
    <w:p>
      <w:pPr>
        <w:numPr>
          <w:ilvl w:val="0"/>
          <w:numId w:val="2"/>
        </w:numPr>
        <w:tabs>
          <w:tab w:val="left" w:pos="820"/>
        </w:tabs>
        <w:ind w:firstLine="7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Достижения образовательной организации</w:t>
      </w:r>
    </w:p>
    <w:p>
      <w:pPr>
        <w:tabs>
          <w:tab w:val="left" w:pos="820"/>
        </w:tabs>
        <w:ind w:left="720"/>
        <w:rPr>
          <w:rFonts w:eastAsia="Times New Roman"/>
          <w:sz w:val="24"/>
          <w:szCs w:val="24"/>
        </w:rPr>
      </w:pPr>
    </w:p>
    <w:p>
      <w:pPr>
        <w:tabs>
          <w:tab w:val="left" w:pos="820"/>
        </w:tabs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Результаты анкетирования в соответствии с показателями: </w:t>
      </w:r>
    </w:p>
    <w:p>
      <w:pPr>
        <w:tabs>
          <w:tab w:val="left" w:pos="820"/>
        </w:tabs>
        <w:ind w:left="720"/>
        <w:rPr>
          <w:rFonts w:eastAsia="Symbol"/>
          <w:sz w:val="24"/>
          <w:szCs w:val="24"/>
        </w:rPr>
      </w:pPr>
    </w:p>
    <w:tbl>
      <w:tblPr>
        <w:tblW w:w="1020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0"/>
        <w:gridCol w:w="5360"/>
      </w:tblGrid>
      <w:tr>
        <w:trPr>
          <w:trHeight w:val="304"/>
        </w:trPr>
        <w:tc>
          <w:tcPr>
            <w:tcW w:w="4840" w:type="dxa"/>
            <w:vAlign w:val="center"/>
          </w:tcPr>
          <w:p>
            <w:pPr>
              <w:ind w:left="170" w:right="17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качество образовательного процесса (уровень)</w:t>
            </w:r>
          </w:p>
        </w:tc>
        <w:tc>
          <w:tcPr>
            <w:tcW w:w="5360" w:type="dxa"/>
            <w:vAlign w:val="center"/>
          </w:tcPr>
          <w:p>
            <w:pPr>
              <w:ind w:left="170" w:right="17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количество опрошенных (%)</w:t>
            </w:r>
          </w:p>
        </w:tc>
      </w:tr>
      <w:tr>
        <w:trPr>
          <w:trHeight w:val="304"/>
        </w:trPr>
        <w:tc>
          <w:tcPr>
            <w:tcW w:w="4840" w:type="dxa"/>
            <w:vAlign w:val="bottom"/>
          </w:tcPr>
          <w:p>
            <w:pPr>
              <w:ind w:left="170" w:right="17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5360" w:type="dxa"/>
            <w:vAlign w:val="bottom"/>
          </w:tcPr>
          <w:p>
            <w:pPr>
              <w:ind w:left="170" w:right="17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37,7%</w:t>
            </w:r>
          </w:p>
        </w:tc>
      </w:tr>
      <w:tr>
        <w:trPr>
          <w:trHeight w:val="305"/>
        </w:trPr>
        <w:tc>
          <w:tcPr>
            <w:tcW w:w="4840" w:type="dxa"/>
            <w:vAlign w:val="bottom"/>
          </w:tcPr>
          <w:p>
            <w:pPr>
              <w:ind w:left="170" w:right="17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достаточно высокий</w:t>
            </w:r>
          </w:p>
        </w:tc>
        <w:tc>
          <w:tcPr>
            <w:tcW w:w="5360" w:type="dxa"/>
            <w:vAlign w:val="bottom"/>
          </w:tcPr>
          <w:p>
            <w:pPr>
              <w:ind w:left="170" w:right="17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50,5%</w:t>
            </w:r>
          </w:p>
        </w:tc>
      </w:tr>
      <w:tr>
        <w:trPr>
          <w:trHeight w:val="304"/>
        </w:trPr>
        <w:tc>
          <w:tcPr>
            <w:tcW w:w="4840" w:type="dxa"/>
            <w:vAlign w:val="bottom"/>
          </w:tcPr>
          <w:p>
            <w:pPr>
              <w:ind w:left="170" w:right="17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 высокий</w:t>
            </w:r>
          </w:p>
        </w:tc>
        <w:tc>
          <w:tcPr>
            <w:tcW w:w="5360" w:type="dxa"/>
            <w:vAlign w:val="bottom"/>
          </w:tcPr>
          <w:p>
            <w:pPr>
              <w:ind w:left="170" w:right="17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11,8%</w:t>
            </w:r>
          </w:p>
        </w:tc>
      </w:tr>
      <w:tr>
        <w:trPr>
          <w:trHeight w:val="304"/>
        </w:trPr>
        <w:tc>
          <w:tcPr>
            <w:tcW w:w="4840" w:type="dxa"/>
            <w:vAlign w:val="bottom"/>
          </w:tcPr>
          <w:p>
            <w:pPr>
              <w:ind w:left="170" w:right="17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низкий</w:t>
            </w:r>
          </w:p>
        </w:tc>
        <w:tc>
          <w:tcPr>
            <w:tcW w:w="5360" w:type="dxa"/>
            <w:vAlign w:val="bottom"/>
          </w:tcPr>
          <w:p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>
      <w:pPr>
        <w:ind w:firstLine="720"/>
        <w:rPr>
          <w:sz w:val="24"/>
          <w:szCs w:val="24"/>
        </w:rPr>
      </w:pPr>
    </w:p>
    <w:p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Проведенный анализ позволил на основании полученных результатов внести коррективы в работу образовательной организации и спланировать работу в 2020/2021 учебном году, направленную на повышение качества образовательного процесса и улучшение материально-технической базы школы.</w:t>
      </w:r>
    </w:p>
    <w:p>
      <w:pPr>
        <w:ind w:firstLine="720"/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Для выявления степени удовлетворённости педагогов  жизнедеятельностью в</w:t>
      </w:r>
      <w:r>
        <w:rPr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образовательной организации использовали анкету, разработанную Е.Н. Степановым.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Цель</w:t>
      </w:r>
      <w:r>
        <w:rPr>
          <w:rFonts w:eastAsia="Times New Roman"/>
          <w:i/>
          <w:i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пределить степень удовлетворенности педагогов жизнедеятельностью в школьном сообществе и своим положением в нем.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анкетировании приняли 28 учителей из 31 (90% от общего числа). Педагогам предложено прочитать включенные в тест 20 утверждений и с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помощью шкалы оценок выразить степень своего согласия с ними от 4 до 0: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 — совершенно согласен;</w:t>
      </w:r>
    </w:p>
    <w:p>
      <w:pPr>
        <w:tabs>
          <w:tab w:val="left" w:pos="1040"/>
        </w:tabs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— согласен;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 — трудно сказать;</w:t>
      </w:r>
    </w:p>
    <w:p>
      <w:pPr>
        <w:tabs>
          <w:tab w:val="left" w:pos="1180"/>
        </w:tabs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— не согласен;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0— совершенно не согласен.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Показателем удовлетворенности педагогов жизнедеятельностью в образовательной организации (У) является частное от деления общей суммы баллов всех ответов педагогов на общее количество ответов. Принято считать: если коэффициент У больше или равен 3, то можно констатировать высокий уровень удовлетворенности; если он равен или больше 2, это свидетельствует о средней степени удовлетворенности; если же данный коэффициент меньше 2, то можно предположить, что существует низкая степень удовлетворенности педагогов жизнедеятельностью в школьном сообществе и своим положением в нем.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Обработка полученных результатов. </w:t>
      </w:r>
      <w:r>
        <w:rPr>
          <w:rFonts w:eastAsia="Times New Roman"/>
          <w:sz w:val="24"/>
          <w:szCs w:val="24"/>
        </w:rPr>
        <w:t>Выявление среднего балла оценочных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суждений педагогов позволяет определить степень удовлетворенности членов педагогического коллектива жизнедеятельностью образовательной организации.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Коэффициент удовлетворенности педагогов по школе составил – 3,14 (высокий уровень).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Наряду с выявлением общей удовлетворенности определены, насколько удовлетворены педагоги такими аспектами жизнедеятельности образовательной организации, как: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труда - 3,48 (высокий уровень);</w:t>
      </w:r>
    </w:p>
    <w:p>
      <w:pPr>
        <w:tabs>
          <w:tab w:val="left" w:pos="1720"/>
          <w:tab w:val="left" w:pos="3280"/>
          <w:tab w:val="left" w:pos="3620"/>
          <w:tab w:val="left" w:pos="5160"/>
          <w:tab w:val="left" w:pos="7640"/>
          <w:tab w:val="left" w:pos="7980"/>
          <w:tab w:val="left" w:pos="9000"/>
        </w:tabs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возможность проявления и реализации профессиональных и других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личностных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качеств педагога - 3,13 (высокий уровень);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отношения с коллегами и администрацией школы - 3,8 (высокий уровень);</w:t>
      </w:r>
    </w:p>
    <w:p>
      <w:pPr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отношения с учащимися и их родителями – 3,02 (высокий уровень); обеспечение деятельности педагога– 2,94 (средний уровень).</w:t>
      </w:r>
    </w:p>
    <w:p>
      <w:pPr>
        <w:ind w:firstLine="720"/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ВЫВОДЫ:</w:t>
      </w:r>
      <w:r>
        <w:rPr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результатам анкетирования участников образовательного процесса наблюдается тенденция удовлетворенности качеством и комфортностью обучения в школе; сформировано доверие учащихся и их родителей к учителям, классным руководителям, к уровню преподавания дисциплин.</w:t>
      </w:r>
    </w:p>
    <w:p>
      <w:pPr>
        <w:ind w:firstLine="720"/>
        <w:jc w:val="both"/>
        <w:rPr>
          <w:rFonts w:eastAsia="Times New Roman"/>
          <w:sz w:val="24"/>
          <w:szCs w:val="24"/>
        </w:rPr>
      </w:pPr>
    </w:p>
    <w:p>
      <w:pPr>
        <w:tabs>
          <w:tab w:val="left" w:pos="967"/>
        </w:tabs>
        <w:ind w:firstLine="7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РЕКОМЕНДАЦИИ: </w:t>
      </w:r>
    </w:p>
    <w:p>
      <w:pPr>
        <w:numPr>
          <w:ilvl w:val="0"/>
          <w:numId w:val="6"/>
        </w:numPr>
        <w:tabs>
          <w:tab w:val="left" w:pos="1380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Повышение эффективности системы оценки знаний учащихся.</w:t>
      </w:r>
    </w:p>
    <w:p>
      <w:pPr>
        <w:numPr>
          <w:ilvl w:val="0"/>
          <w:numId w:val="6"/>
        </w:numPr>
        <w:tabs>
          <w:tab w:val="left" w:pos="1397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материально-технической и учебно-методической базы школы: обеспечение современными техническими средствами обучения; ремонт и реконструкция аварийной части здания школы.</w:t>
      </w:r>
    </w:p>
    <w:p>
      <w:pPr>
        <w:numPr>
          <w:ilvl w:val="0"/>
          <w:numId w:val="6"/>
        </w:numPr>
        <w:tabs>
          <w:tab w:val="left" w:pos="1397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Педагогу-психологу Никулиной Т.А. провести цикл тренингов по мотивации учащихся.</w:t>
      </w:r>
    </w:p>
    <w:p>
      <w:pPr>
        <w:numPr>
          <w:ilvl w:val="0"/>
          <w:numId w:val="6"/>
        </w:numPr>
        <w:tabs>
          <w:tab w:val="left" w:pos="1397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учебно-воспитательного процесса с учетом результатов проведенного мониторинга.</w:t>
      </w:r>
    </w:p>
    <w:p>
      <w:pPr>
        <w:tabs>
          <w:tab w:val="left" w:pos="1397"/>
        </w:tabs>
        <w:ind w:firstLine="720"/>
        <w:jc w:val="both"/>
        <w:rPr>
          <w:rFonts w:eastAsia="Times New Roman"/>
          <w:sz w:val="24"/>
          <w:szCs w:val="24"/>
        </w:rPr>
      </w:pPr>
    </w:p>
    <w:p>
      <w:pPr>
        <w:tabs>
          <w:tab w:val="left" w:pos="1397"/>
        </w:tabs>
        <w:ind w:firstLine="720"/>
        <w:jc w:val="both"/>
        <w:rPr>
          <w:rFonts w:eastAsia="Times New Roman"/>
          <w:sz w:val="24"/>
          <w:szCs w:val="24"/>
        </w:rPr>
      </w:pPr>
    </w:p>
    <w:p>
      <w:pPr>
        <w:tabs>
          <w:tab w:val="left" w:pos="1397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Заместитель директора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М.В. Засаднюк</w:t>
      </w:r>
    </w:p>
    <w:sectPr>
      <w:pgSz w:w="11900" w:h="16838"/>
      <w:pgMar w:top="1187" w:right="689" w:bottom="1440" w:left="760" w:header="0" w:footer="0" w:gutter="0"/>
      <w:cols w:space="720" w:equalWidth="0">
        <w:col w:w="10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128AAC2A"/>
    <w:lvl w:ilvl="0" w:tplc="7BE45702">
      <w:start w:val="3"/>
      <w:numFmt w:val="decimal"/>
      <w:lvlText w:val="%1"/>
      <w:lvlJc w:val="left"/>
    </w:lvl>
    <w:lvl w:ilvl="1" w:tplc="6DE6733E">
      <w:numFmt w:val="decimal"/>
      <w:lvlText w:val=""/>
      <w:lvlJc w:val="left"/>
    </w:lvl>
    <w:lvl w:ilvl="2" w:tplc="8B6C5424">
      <w:numFmt w:val="decimal"/>
      <w:lvlText w:val=""/>
      <w:lvlJc w:val="left"/>
    </w:lvl>
    <w:lvl w:ilvl="3" w:tplc="51D60B7A">
      <w:numFmt w:val="decimal"/>
      <w:lvlText w:val=""/>
      <w:lvlJc w:val="left"/>
    </w:lvl>
    <w:lvl w:ilvl="4" w:tplc="BB96DB38">
      <w:numFmt w:val="decimal"/>
      <w:lvlText w:val=""/>
      <w:lvlJc w:val="left"/>
    </w:lvl>
    <w:lvl w:ilvl="5" w:tplc="B1BE78D2">
      <w:numFmt w:val="decimal"/>
      <w:lvlText w:val=""/>
      <w:lvlJc w:val="left"/>
    </w:lvl>
    <w:lvl w:ilvl="6" w:tplc="9A4CBAD0">
      <w:numFmt w:val="decimal"/>
      <w:lvlText w:val=""/>
      <w:lvlJc w:val="left"/>
    </w:lvl>
    <w:lvl w:ilvl="7" w:tplc="65DAF398">
      <w:numFmt w:val="decimal"/>
      <w:lvlText w:val=""/>
      <w:lvlJc w:val="left"/>
    </w:lvl>
    <w:lvl w:ilvl="8" w:tplc="9CA861FC">
      <w:numFmt w:val="decimal"/>
      <w:lvlText w:val=""/>
      <w:lvlJc w:val="left"/>
    </w:lvl>
  </w:abstractNum>
  <w:abstractNum w:abstractNumId="1">
    <w:nsid w:val="000041BB"/>
    <w:multiLevelType w:val="hybridMultilevel"/>
    <w:tmpl w:val="0DE2FD44"/>
    <w:lvl w:ilvl="0" w:tplc="A13037B0">
      <w:start w:val="1"/>
      <w:numFmt w:val="decimal"/>
      <w:lvlText w:val="%1."/>
      <w:lvlJc w:val="left"/>
    </w:lvl>
    <w:lvl w:ilvl="1" w:tplc="CE5C591A">
      <w:numFmt w:val="decimal"/>
      <w:lvlText w:val=""/>
      <w:lvlJc w:val="left"/>
    </w:lvl>
    <w:lvl w:ilvl="2" w:tplc="CBE23A64">
      <w:numFmt w:val="decimal"/>
      <w:lvlText w:val=""/>
      <w:lvlJc w:val="left"/>
    </w:lvl>
    <w:lvl w:ilvl="3" w:tplc="5BDA348E">
      <w:numFmt w:val="decimal"/>
      <w:lvlText w:val=""/>
      <w:lvlJc w:val="left"/>
    </w:lvl>
    <w:lvl w:ilvl="4" w:tplc="A822CA10">
      <w:numFmt w:val="decimal"/>
      <w:lvlText w:val=""/>
      <w:lvlJc w:val="left"/>
    </w:lvl>
    <w:lvl w:ilvl="5" w:tplc="3E26C54A">
      <w:numFmt w:val="decimal"/>
      <w:lvlText w:val=""/>
      <w:lvlJc w:val="left"/>
    </w:lvl>
    <w:lvl w:ilvl="6" w:tplc="488222E4">
      <w:numFmt w:val="decimal"/>
      <w:lvlText w:val=""/>
      <w:lvlJc w:val="left"/>
    </w:lvl>
    <w:lvl w:ilvl="7" w:tplc="EBC8F0DE">
      <w:numFmt w:val="decimal"/>
      <w:lvlText w:val=""/>
      <w:lvlJc w:val="left"/>
    </w:lvl>
    <w:lvl w:ilvl="8" w:tplc="FFDE7B7A">
      <w:numFmt w:val="decimal"/>
      <w:lvlText w:val=""/>
      <w:lvlJc w:val="left"/>
    </w:lvl>
  </w:abstractNum>
  <w:abstractNum w:abstractNumId="2">
    <w:nsid w:val="00005AF1"/>
    <w:multiLevelType w:val="hybridMultilevel"/>
    <w:tmpl w:val="483234F6"/>
    <w:lvl w:ilvl="0" w:tplc="43E29E86">
      <w:start w:val="1"/>
      <w:numFmt w:val="bullet"/>
      <w:lvlText w:val="В"/>
      <w:lvlJc w:val="left"/>
    </w:lvl>
    <w:lvl w:ilvl="1" w:tplc="06F2C3BA">
      <w:numFmt w:val="decimal"/>
      <w:lvlText w:val=""/>
      <w:lvlJc w:val="left"/>
    </w:lvl>
    <w:lvl w:ilvl="2" w:tplc="552A94BE">
      <w:numFmt w:val="decimal"/>
      <w:lvlText w:val=""/>
      <w:lvlJc w:val="left"/>
    </w:lvl>
    <w:lvl w:ilvl="3" w:tplc="DFD46F2C">
      <w:numFmt w:val="decimal"/>
      <w:lvlText w:val=""/>
      <w:lvlJc w:val="left"/>
    </w:lvl>
    <w:lvl w:ilvl="4" w:tplc="4348A156">
      <w:numFmt w:val="decimal"/>
      <w:lvlText w:val=""/>
      <w:lvlJc w:val="left"/>
    </w:lvl>
    <w:lvl w:ilvl="5" w:tplc="D10431F4">
      <w:numFmt w:val="decimal"/>
      <w:lvlText w:val=""/>
      <w:lvlJc w:val="left"/>
    </w:lvl>
    <w:lvl w:ilvl="6" w:tplc="E03AA5F6">
      <w:numFmt w:val="decimal"/>
      <w:lvlText w:val=""/>
      <w:lvlJc w:val="left"/>
    </w:lvl>
    <w:lvl w:ilvl="7" w:tplc="5022ADDC">
      <w:numFmt w:val="decimal"/>
      <w:lvlText w:val=""/>
      <w:lvlJc w:val="left"/>
    </w:lvl>
    <w:lvl w:ilvl="8" w:tplc="587C0758">
      <w:numFmt w:val="decimal"/>
      <w:lvlText w:val=""/>
      <w:lvlJc w:val="left"/>
    </w:lvl>
  </w:abstractNum>
  <w:abstractNum w:abstractNumId="3">
    <w:nsid w:val="00005F90"/>
    <w:multiLevelType w:val="hybridMultilevel"/>
    <w:tmpl w:val="81948BA0"/>
    <w:lvl w:ilvl="0" w:tplc="1D20B818">
      <w:start w:val="1"/>
      <w:numFmt w:val="bullet"/>
      <w:lvlText w:val=""/>
      <w:lvlJc w:val="left"/>
    </w:lvl>
    <w:lvl w:ilvl="1" w:tplc="FE5C9536">
      <w:start w:val="1"/>
      <w:numFmt w:val="bullet"/>
      <w:lvlText w:val="В"/>
      <w:lvlJc w:val="left"/>
    </w:lvl>
    <w:lvl w:ilvl="2" w:tplc="B51EB94A">
      <w:numFmt w:val="decimal"/>
      <w:lvlText w:val=""/>
      <w:lvlJc w:val="left"/>
    </w:lvl>
    <w:lvl w:ilvl="3" w:tplc="00F8A3FA">
      <w:numFmt w:val="decimal"/>
      <w:lvlText w:val=""/>
      <w:lvlJc w:val="left"/>
    </w:lvl>
    <w:lvl w:ilvl="4" w:tplc="316A3308">
      <w:numFmt w:val="decimal"/>
      <w:lvlText w:val=""/>
      <w:lvlJc w:val="left"/>
    </w:lvl>
    <w:lvl w:ilvl="5" w:tplc="2AF662BE">
      <w:numFmt w:val="decimal"/>
      <w:lvlText w:val=""/>
      <w:lvlJc w:val="left"/>
    </w:lvl>
    <w:lvl w:ilvl="6" w:tplc="9BDCF2D2">
      <w:numFmt w:val="decimal"/>
      <w:lvlText w:val=""/>
      <w:lvlJc w:val="left"/>
    </w:lvl>
    <w:lvl w:ilvl="7" w:tplc="0F1CF8CA">
      <w:numFmt w:val="decimal"/>
      <w:lvlText w:val=""/>
      <w:lvlJc w:val="left"/>
    </w:lvl>
    <w:lvl w:ilvl="8" w:tplc="FB02493C">
      <w:numFmt w:val="decimal"/>
      <w:lvlText w:val=""/>
      <w:lvlJc w:val="left"/>
    </w:lvl>
  </w:abstractNum>
  <w:abstractNum w:abstractNumId="4">
    <w:nsid w:val="00006952"/>
    <w:multiLevelType w:val="hybridMultilevel"/>
    <w:tmpl w:val="FCC6E6F2"/>
    <w:lvl w:ilvl="0" w:tplc="5AFE200A">
      <w:start w:val="1"/>
      <w:numFmt w:val="bullet"/>
      <w:lvlText w:val="А.А."/>
      <w:lvlJc w:val="left"/>
    </w:lvl>
    <w:lvl w:ilvl="1" w:tplc="764E114C">
      <w:start w:val="1"/>
      <w:numFmt w:val="bullet"/>
      <w:lvlText w:val="В"/>
      <w:lvlJc w:val="left"/>
    </w:lvl>
    <w:lvl w:ilvl="2" w:tplc="06B82384">
      <w:numFmt w:val="decimal"/>
      <w:lvlText w:val=""/>
      <w:lvlJc w:val="left"/>
    </w:lvl>
    <w:lvl w:ilvl="3" w:tplc="FA845612">
      <w:numFmt w:val="decimal"/>
      <w:lvlText w:val=""/>
      <w:lvlJc w:val="left"/>
    </w:lvl>
    <w:lvl w:ilvl="4" w:tplc="6B96BCBC">
      <w:numFmt w:val="decimal"/>
      <w:lvlText w:val=""/>
      <w:lvlJc w:val="left"/>
    </w:lvl>
    <w:lvl w:ilvl="5" w:tplc="1CC4F750">
      <w:numFmt w:val="decimal"/>
      <w:lvlText w:val=""/>
      <w:lvlJc w:val="left"/>
    </w:lvl>
    <w:lvl w:ilvl="6" w:tplc="7556DEBA">
      <w:numFmt w:val="decimal"/>
      <w:lvlText w:val=""/>
      <w:lvlJc w:val="left"/>
    </w:lvl>
    <w:lvl w:ilvl="7" w:tplc="1430E3E4">
      <w:numFmt w:val="decimal"/>
      <w:lvlText w:val=""/>
      <w:lvlJc w:val="left"/>
    </w:lvl>
    <w:lvl w:ilvl="8" w:tplc="3378DB2A">
      <w:numFmt w:val="decimal"/>
      <w:lvlText w:val=""/>
      <w:lvlJc w:val="left"/>
    </w:lvl>
  </w:abstractNum>
  <w:abstractNum w:abstractNumId="5">
    <w:nsid w:val="00006DF1"/>
    <w:multiLevelType w:val="hybridMultilevel"/>
    <w:tmpl w:val="608090A0"/>
    <w:lvl w:ilvl="0" w:tplc="C30428F6">
      <w:start w:val="1"/>
      <w:numFmt w:val="decimal"/>
      <w:lvlText w:val="%1"/>
      <w:lvlJc w:val="left"/>
    </w:lvl>
    <w:lvl w:ilvl="1" w:tplc="E9BC7D6A">
      <w:numFmt w:val="decimal"/>
      <w:lvlText w:val=""/>
      <w:lvlJc w:val="left"/>
    </w:lvl>
    <w:lvl w:ilvl="2" w:tplc="ACB66BEC">
      <w:numFmt w:val="decimal"/>
      <w:lvlText w:val=""/>
      <w:lvlJc w:val="left"/>
    </w:lvl>
    <w:lvl w:ilvl="3" w:tplc="BB3EB23C">
      <w:numFmt w:val="decimal"/>
      <w:lvlText w:val=""/>
      <w:lvlJc w:val="left"/>
    </w:lvl>
    <w:lvl w:ilvl="4" w:tplc="57DCFB82">
      <w:numFmt w:val="decimal"/>
      <w:lvlText w:val=""/>
      <w:lvlJc w:val="left"/>
    </w:lvl>
    <w:lvl w:ilvl="5" w:tplc="63D67088">
      <w:numFmt w:val="decimal"/>
      <w:lvlText w:val=""/>
      <w:lvlJc w:val="left"/>
    </w:lvl>
    <w:lvl w:ilvl="6" w:tplc="AC7A4800">
      <w:numFmt w:val="decimal"/>
      <w:lvlText w:val=""/>
      <w:lvlJc w:val="left"/>
    </w:lvl>
    <w:lvl w:ilvl="7" w:tplc="960A7E38">
      <w:numFmt w:val="decimal"/>
      <w:lvlText w:val=""/>
      <w:lvlJc w:val="left"/>
    </w:lvl>
    <w:lvl w:ilvl="8" w:tplc="BB68286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2</cp:revision>
  <dcterms:created xsi:type="dcterms:W3CDTF">2020-08-19T13:45:00Z</dcterms:created>
  <dcterms:modified xsi:type="dcterms:W3CDTF">2020-08-19T13:45:00Z</dcterms:modified>
</cp:coreProperties>
</file>