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72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="00041F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>стественно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:rsidR="00392E78" w:rsidRDefault="00021B24" w:rsidP="005348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 w:cs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 w:rsidR="00CF242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48D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1" w:history="1">
        <w:r w:rsidR="005348D7" w:rsidRPr="005348D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 w:rsidR="005348D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</w:t>
      </w:r>
    </w:p>
    <w:p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12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на портале РЭШ.</w:t>
      </w:r>
    </w:p>
    <w:p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Естественно-научная грамотность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Математическая грамотность. 8 класс. Диагностическая работа 2022. Вариант 2. 40 минут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181F" w:rsidRDefault="009C181F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6D6B5E">
      <w:pPr>
        <w:spacing w:after="0" w:line="240" w:lineRule="auto"/>
        <w:ind w:firstLine="623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2.</w:t>
      </w:r>
    </w:p>
    <w:p w:rsidR="006106EC" w:rsidRDefault="006106EC" w:rsidP="006D6B5E">
      <w:pPr>
        <w:spacing w:after="0" w:line="240" w:lineRule="auto"/>
        <w:ind w:firstLine="623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:rsidR="006106EC" w:rsidRPr="00397663" w:rsidRDefault="006106EC" w:rsidP="006D6B5E">
      <w:pPr>
        <w:spacing w:after="0" w:line="240" w:lineRule="auto"/>
        <w:ind w:firstLine="623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от___10.2024 №_______</w:t>
      </w:r>
    </w:p>
    <w:p w:rsidR="006106EC" w:rsidRDefault="006106EC" w:rsidP="006D6B5E">
      <w:pPr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09388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09388F" w:rsidRPr="006402A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выступлений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муниципальных образований Республики Крым 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еженедельных методических совещаниях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по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обобщени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успешных практик педагогов и общеобразовательных организаций по формированию и оценке функциональной грамотности обучающихся 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>в 2024/2025 учебном году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4"/>
        <w:gridCol w:w="4678"/>
        <w:gridCol w:w="3544"/>
      </w:tblGrid>
      <w:tr w:rsidR="006106EC" w:rsidRPr="00200882" w:rsidTr="00001056">
        <w:trPr>
          <w:trHeight w:val="507"/>
        </w:trPr>
        <w:tc>
          <w:tcPr>
            <w:tcW w:w="70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(район), учебное заведение</w:t>
            </w:r>
          </w:p>
        </w:tc>
        <w:tc>
          <w:tcPr>
            <w:tcW w:w="354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выступления на рабочем совещании</w:t>
            </w:r>
          </w:p>
        </w:tc>
      </w:tr>
      <w:tr w:rsidR="006106EC" w:rsidRPr="00200882" w:rsidTr="00001056">
        <w:trPr>
          <w:trHeight w:val="507"/>
        </w:trPr>
        <w:tc>
          <w:tcPr>
            <w:tcW w:w="70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Джанкой</w:t>
            </w:r>
          </w:p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Джанкойский район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Саки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Сакский район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Керчь 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Ленинский район</w:t>
            </w:r>
          </w:p>
          <w:p w:rsidR="00764789" w:rsidRPr="00764789" w:rsidRDefault="00764789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Первомайский район</w:t>
            </w:r>
          </w:p>
        </w:tc>
        <w:tc>
          <w:tcPr>
            <w:tcW w:w="3544" w:type="dxa"/>
            <w:hideMark/>
          </w:tcPr>
          <w:p w:rsidR="006106EC" w:rsidRPr="00200882" w:rsidRDefault="006106EC" w:rsidP="008F64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F644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Феодосия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Кировский</w:t>
            </w: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hideMark/>
          </w:tcPr>
          <w:p w:rsidR="006106EC" w:rsidRPr="00200882" w:rsidRDefault="006106EC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Бахчисарайский</w:t>
            </w: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Симферопольский район</w:t>
            </w:r>
          </w:p>
        </w:tc>
        <w:tc>
          <w:tcPr>
            <w:tcW w:w="3544" w:type="dxa"/>
            <w:hideMark/>
          </w:tcPr>
          <w:p w:rsidR="006106EC" w:rsidRPr="00200882" w:rsidRDefault="006106EC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Нижнегорский район</w:t>
            </w:r>
          </w:p>
        </w:tc>
        <w:tc>
          <w:tcPr>
            <w:tcW w:w="3544" w:type="dxa"/>
            <w:hideMark/>
          </w:tcPr>
          <w:p w:rsidR="006106EC" w:rsidRPr="00200882" w:rsidRDefault="006106EC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г. Красноперекопск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Красноперекопский район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Раздольненский район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Ялта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Судак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Симферополь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sz w:val="28"/>
                <w:szCs w:val="28"/>
              </w:rPr>
              <w:t>г. Армянск</w:t>
            </w:r>
          </w:p>
        </w:tc>
        <w:tc>
          <w:tcPr>
            <w:tcW w:w="3544" w:type="dxa"/>
            <w:hideMark/>
          </w:tcPr>
          <w:p w:rsidR="006106EC" w:rsidRPr="00200882" w:rsidRDefault="00764789" w:rsidP="00610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Белогорский район</w:t>
            </w:r>
          </w:p>
          <w:p w:rsidR="006106EC" w:rsidRPr="00764789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Черноморский район</w:t>
            </w:r>
          </w:p>
        </w:tc>
        <w:tc>
          <w:tcPr>
            <w:tcW w:w="3544" w:type="dxa"/>
            <w:hideMark/>
          </w:tcPr>
          <w:p w:rsidR="006106EC" w:rsidRPr="00200882" w:rsidRDefault="006106EC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7647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106EC" w:rsidRPr="00200882" w:rsidTr="006106EC">
        <w:tc>
          <w:tcPr>
            <w:tcW w:w="704" w:type="dxa"/>
            <w:hideMark/>
          </w:tcPr>
          <w:p w:rsidR="006106EC" w:rsidRPr="00200882" w:rsidRDefault="006106EC" w:rsidP="006106E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06EC" w:rsidRPr="00764789" w:rsidRDefault="00764789" w:rsidP="0000105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Алушта</w:t>
            </w:r>
          </w:p>
          <w:p w:rsidR="00764789" w:rsidRPr="00764789" w:rsidRDefault="00764789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789">
              <w:rPr>
                <w:rFonts w:ascii="Times New Roman" w:hAnsi="Times New Roman" w:cs="Times New Roman"/>
                <w:bCs/>
                <w:sz w:val="28"/>
                <w:szCs w:val="28"/>
              </w:rPr>
              <w:t>г. Армянск</w:t>
            </w:r>
          </w:p>
        </w:tc>
        <w:tc>
          <w:tcPr>
            <w:tcW w:w="3544" w:type="dxa"/>
            <w:hideMark/>
          </w:tcPr>
          <w:p w:rsidR="006106EC" w:rsidRPr="00200882" w:rsidRDefault="00764789" w:rsidP="00764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106EC"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6106E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024FBD" w:rsidRDefault="00024FBD" w:rsidP="0076478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Default="00CF242E" w:rsidP="006D6B5E">
      <w:pPr>
        <w:spacing w:after="0" w:line="240" w:lineRule="auto"/>
        <w:ind w:firstLine="609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r w:rsidR="00B10143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F242E" w:rsidRDefault="00CF242E" w:rsidP="006D6B5E">
      <w:pPr>
        <w:spacing w:after="0" w:line="240" w:lineRule="auto"/>
        <w:ind w:firstLine="609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:rsidR="00CF242E" w:rsidRDefault="00CF242E" w:rsidP="006D6B5E">
      <w:pPr>
        <w:spacing w:after="0" w:line="240" w:lineRule="auto"/>
        <w:ind w:firstLine="609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от___1</w:t>
      </w:r>
      <w:r w:rsidR="00B10143">
        <w:rPr>
          <w:rFonts w:ascii="Times New Roman" w:hAnsi="Times New Roman" w:cs="Times New Roman"/>
          <w:bCs/>
          <w:iCs/>
          <w:sz w:val="28"/>
          <w:szCs w:val="28"/>
        </w:rPr>
        <w:t>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8F34F0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:rsidR="00CF242E" w:rsidRDefault="00CF242E" w:rsidP="006D6B5E">
      <w:pPr>
        <w:spacing w:after="0" w:line="240" w:lineRule="auto"/>
        <w:ind w:firstLine="6096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Pr="00DE3B50" w:rsidRDefault="000F0D40" w:rsidP="00DE3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График предоставления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информации</w:t>
      </w:r>
      <w:r w:rsidR="003F6F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для подготовки аналитического отчета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8A6DF7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8A6DF7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CF242E" w:rsidRPr="00DE3B50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02A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026541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13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п.1.4, п. 3.1.1., п.3.1.2., п.3.2.1, п.3.2.3., п.3.2.5 - организация мероприятий с обучающимися по проверке уровня функциональной грамотности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(формы для заполнения: </w:t>
      </w:r>
      <w:hyperlink r:id="rId13" w:history="1">
        <w:r w:rsidR="00CB7D8C" w:rsidRPr="005A388A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https://forms.gle/M7dmA6sHj1mQ2aDB6</w:t>
        </w:r>
      </w:hyperlink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240D2E" w:rsidRPr="00240D2E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https://forms.gle/ztifqShf6RFKmhWb9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3F6F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по п.1.13, п.2.3.3 - мероприятия по анализу, интерпретации, принятию решений по результатам региональных мониторингов оценки функциональной грамотности</w:t>
      </w:r>
      <w:r w:rsidR="002F77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(форма для заполнения: </w:t>
      </w:r>
      <w:r w:rsidR="00240D2E" w:rsidRPr="00240D2E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https://forms.gle/DtN6njRPiRyP4nvLA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.01.202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п.1.10, п.1.11 п.1.12, п.2.2.9. п.2.2.10 - 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(форма для заполнения: </w:t>
      </w:r>
      <w:r w:rsidR="00240D2E" w:rsidRPr="00240D2E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https://forms.gle/m1Ld7crKtn14Day86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026541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.05.202</w:t>
      </w:r>
      <w:r w:rsidR="00B10143"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</w:t>
      </w:r>
      <w:r w:rsidR="00AB02AB"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627A81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/202</w:t>
      </w:r>
      <w:r w:rsidR="00627A81"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учебном году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>(форма для заполнения:</w:t>
      </w:r>
      <w:hyperlink r:id="rId14" w:history="1">
        <w:r w:rsidR="00D3548D" w:rsidRPr="005A388A">
          <w:rPr>
            <w:rStyle w:val="a3"/>
            <w:rFonts w:ascii="Times New Roman" w:hAnsi="Times New Roman" w:cs="Times New Roman"/>
            <w:sz w:val="28"/>
            <w:szCs w:val="28"/>
          </w:rPr>
          <w:t>https://forms.gle/1B9nAvFH23eiWhrw7</w:t>
        </w:r>
      </w:hyperlink>
      <w:r w:rsidR="00D3548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7708" w:rsidRDefault="00657708" w:rsidP="00EE655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657708" w:rsidRDefault="008A6DF7" w:rsidP="006577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Текущая актуальная информация размещена на портале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 xml:space="preserve"> «Функциональная грамотность»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официального сайта ГБОУ ДПО РК КРИППО 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>в интерактивной таблице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>амотности, з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апланированных к проведению на региональном уровне»</w:t>
      </w:r>
      <w:r w:rsidR="002F77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15" w:history="1">
        <w:r w:rsidR="00D3548D" w:rsidRPr="005A388A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https://docs.google.com/spreadsheets/d/1oCa8Nk6eDYbOW2KbR-FnpgyWtZZT37lQIMjOvKVZ0pE/edit?usp=sharing</w:t>
        </w:r>
      </w:hyperlink>
    </w:p>
    <w:p w:rsidR="00766258" w:rsidRPr="00766258" w:rsidRDefault="00766258" w:rsidP="00766258"/>
    <w:p w:rsidR="00766258" w:rsidRPr="00766258" w:rsidRDefault="00766258" w:rsidP="00766258"/>
    <w:p w:rsidR="006C17E9" w:rsidRDefault="006C17E9"/>
    <w:sectPr w:rsidR="006C17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AE4" w:rsidRDefault="00EC3AE4" w:rsidP="0085748C">
      <w:pPr>
        <w:spacing w:after="0" w:line="240" w:lineRule="auto"/>
      </w:pPr>
      <w:r>
        <w:separator/>
      </w:r>
    </w:p>
  </w:endnote>
  <w:endnote w:type="continuationSeparator" w:id="1">
    <w:p w:rsidR="00EC3AE4" w:rsidRDefault="00EC3AE4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AE4" w:rsidRDefault="00EC3AE4" w:rsidP="0085748C">
      <w:pPr>
        <w:spacing w:after="0" w:line="240" w:lineRule="auto"/>
      </w:pPr>
      <w:r>
        <w:separator/>
      </w:r>
    </w:p>
  </w:footnote>
  <w:footnote w:type="continuationSeparator" w:id="1">
    <w:p w:rsidR="00EC3AE4" w:rsidRDefault="00EC3AE4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58"/>
    <w:rsid w:val="00021B24"/>
    <w:rsid w:val="00024FBD"/>
    <w:rsid w:val="00026541"/>
    <w:rsid w:val="000328FD"/>
    <w:rsid w:val="00041F04"/>
    <w:rsid w:val="0009388F"/>
    <w:rsid w:val="000C0C0B"/>
    <w:rsid w:val="000E2A9A"/>
    <w:rsid w:val="000F0D40"/>
    <w:rsid w:val="000F7A42"/>
    <w:rsid w:val="00155382"/>
    <w:rsid w:val="0016485D"/>
    <w:rsid w:val="001D17FF"/>
    <w:rsid w:val="001E6CD1"/>
    <w:rsid w:val="00204EB4"/>
    <w:rsid w:val="00240D2E"/>
    <w:rsid w:val="0024584D"/>
    <w:rsid w:val="002557EB"/>
    <w:rsid w:val="00295FBC"/>
    <w:rsid w:val="002B141F"/>
    <w:rsid w:val="002D3BF8"/>
    <w:rsid w:val="002F77AA"/>
    <w:rsid w:val="00322F6A"/>
    <w:rsid w:val="00392E78"/>
    <w:rsid w:val="00397663"/>
    <w:rsid w:val="003F6F33"/>
    <w:rsid w:val="004919A2"/>
    <w:rsid w:val="00511769"/>
    <w:rsid w:val="005239B9"/>
    <w:rsid w:val="00533E4E"/>
    <w:rsid w:val="005348D7"/>
    <w:rsid w:val="005A7517"/>
    <w:rsid w:val="005B1F63"/>
    <w:rsid w:val="005B739D"/>
    <w:rsid w:val="005D1BAF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F4920"/>
    <w:rsid w:val="00B10143"/>
    <w:rsid w:val="00B175BC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72FC3"/>
    <w:rsid w:val="00E86E10"/>
    <w:rsid w:val="00E90532"/>
    <w:rsid w:val="00EA3A29"/>
    <w:rsid w:val="00EB708A"/>
    <w:rsid w:val="00EC3939"/>
    <w:rsid w:val="00EC3AE4"/>
    <w:rsid w:val="00EE6553"/>
    <w:rsid w:val="00EE6CB0"/>
    <w:rsid w:val="00F265B1"/>
    <w:rsid w:val="00F6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hyperlink" Target="https://forms.gle/M7dmA6sHj1mQ2aD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ppo.ru/files/funcgram/211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oCa8Nk6eDYbOW2KbR-FnpgyWtZZT37lQIMjOvKVZ0pE/edit?usp=sharing" TargetMode="External"/><Relationship Id="rId10" Type="http://schemas.openxmlformats.org/officeDocument/2006/relationships/hyperlink" Target="http://ege-crimea.ru/docs/regional/spravka_fg_vp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hyperlink" Target="https://forms.gle/1B9nAvFH23eiWhrw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0AAE-C9BE-4C0E-B983-18819CD1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2008-08-19T04:12:00Z</cp:lastPrinted>
  <dcterms:created xsi:type="dcterms:W3CDTF">2024-10-22T11:15:00Z</dcterms:created>
  <dcterms:modified xsi:type="dcterms:W3CDTF">2024-11-07T13:21:00Z</dcterms:modified>
</cp:coreProperties>
</file>